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0" w:rsidRDefault="001B1DD0" w:rsidP="001B1D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B1DD0" w:rsidRDefault="001B1DD0" w:rsidP="001B1D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АДМИНИСТРАЦИИ САЛТЫНСКОГО СЕЛЬСКОГО ПОСЕЛЕНИЯ УРЮПИНСКОГО</w:t>
      </w:r>
    </w:p>
    <w:p w:rsidR="001B1DD0" w:rsidRDefault="001B1DD0" w:rsidP="001B1DD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1B1DD0" w:rsidRDefault="001B1DD0" w:rsidP="001B1DD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1B1DD0" w:rsidRDefault="001B1DD0" w:rsidP="001B1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B1DD0" w:rsidRDefault="001B1DD0" w:rsidP="001B1DD0">
      <w:pPr>
        <w:spacing w:line="240" w:lineRule="auto"/>
        <w:rPr>
          <w:rFonts w:ascii="Times New Roman" w:hAnsi="Times New Roman" w:cs="Times New Roman"/>
          <w:b/>
        </w:rPr>
      </w:pPr>
    </w:p>
    <w:p w:rsidR="001B1DD0" w:rsidRDefault="001B1DD0" w:rsidP="001B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24.12.2013год                                                                        № 64</w:t>
      </w:r>
    </w:p>
    <w:p w:rsidR="006F64AE" w:rsidRPr="006F64AE" w:rsidRDefault="006F64AE" w:rsidP="006F64AE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4AE" w:rsidRPr="00681B5C" w:rsidRDefault="006F64AE" w:rsidP="00F30B3A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</w:t>
      </w:r>
      <w:r w:rsidR="00F30B3A" w:rsidRPr="00681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Салтынском сельском поселении</w:t>
      </w:r>
    </w:p>
    <w:p w:rsidR="00F30B3A" w:rsidRPr="006F64AE" w:rsidRDefault="00F30B3A" w:rsidP="00F30B3A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4AE" w:rsidRPr="00681B5C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269.2 Бюджетного кодекса Российской Федерации, частью 8 статьи 99 Федерального закона 05.04.2013 №44-ФЗ «О контрактной системе в сфере закупок товаров, услуг для обеспечения государственных и муниципальных нужд», в целях организации финансового контроля, осуществляемого органами местного самоуправления</w:t>
      </w:r>
    </w:p>
    <w:p w:rsidR="006F64AE" w:rsidRPr="00681B5C" w:rsidRDefault="006F64AE" w:rsidP="006F64AE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4AE" w:rsidRPr="00681B5C" w:rsidRDefault="001B1DD0" w:rsidP="006F64A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5C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6F64AE" w:rsidRPr="00681B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4AE" w:rsidRPr="00681B5C" w:rsidRDefault="006F64AE" w:rsidP="006F64AE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внутреннего муниципального финансового контроля в </w:t>
      </w:r>
      <w:r w:rsidR="0022258B" w:rsidRPr="0068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Салтынском сельском поселении</w:t>
      </w:r>
      <w:r w:rsidRPr="0068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6F64AE" w:rsidRPr="00681B5C" w:rsidRDefault="00681B5C" w:rsidP="006F64AE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5C">
        <w:rPr>
          <w:rFonts w:ascii="Times New Roman" w:eastAsia="Calibri" w:hAnsi="Times New Roman" w:cs="Times New Roman"/>
          <w:sz w:val="28"/>
          <w:szCs w:val="28"/>
        </w:rPr>
        <w:t>2</w:t>
      </w:r>
      <w:r w:rsidR="006F64AE" w:rsidRPr="00681B5C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Pr="00681B5C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6F64AE" w:rsidRPr="00681B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4AE" w:rsidRPr="00681B5C" w:rsidRDefault="00681B5C" w:rsidP="006F64AE">
      <w:pPr>
        <w:spacing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5C">
        <w:rPr>
          <w:rFonts w:ascii="Times New Roman" w:eastAsia="Calibri" w:hAnsi="Times New Roman" w:cs="Times New Roman"/>
          <w:sz w:val="28"/>
          <w:szCs w:val="28"/>
        </w:rPr>
        <w:t>3</w:t>
      </w:r>
      <w:r w:rsidR="006F64AE" w:rsidRPr="00681B5C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</w:t>
      </w:r>
      <w:r w:rsidR="001B1DD0" w:rsidRPr="00681B5C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6F64AE" w:rsidRPr="00681B5C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22258B" w:rsidRPr="00681B5C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bookmarkStart w:id="0" w:name="_GoBack"/>
      <w:bookmarkEnd w:id="0"/>
    </w:p>
    <w:p w:rsidR="006F64AE" w:rsidRPr="006F64AE" w:rsidRDefault="006F64AE" w:rsidP="006F64AE">
      <w:pPr>
        <w:ind w:left="1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1DD0" w:rsidRDefault="001B1DD0" w:rsidP="001B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DD0" w:rsidRDefault="001B1DD0" w:rsidP="001B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Салтынского сельского поселения                              В.М. Степин</w:t>
      </w:r>
    </w:p>
    <w:p w:rsidR="001B1DD0" w:rsidRPr="009D2ECC" w:rsidRDefault="001B1DD0" w:rsidP="001B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DD0" w:rsidRDefault="001B1DD0" w:rsidP="001B1DD0"/>
    <w:p w:rsidR="006F64AE" w:rsidRPr="006F64AE" w:rsidRDefault="006F64AE" w:rsidP="006F64AE">
      <w:pPr>
        <w:shd w:val="clear" w:color="auto" w:fill="FFFFFF"/>
        <w:spacing w:after="75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4AE" w:rsidRPr="006F64AE" w:rsidRDefault="006F64AE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F64AE" w:rsidRPr="006F64AE" w:rsidRDefault="006F64AE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F64AE" w:rsidRPr="006F64AE" w:rsidRDefault="006F64AE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F64AE" w:rsidRPr="006F64AE" w:rsidRDefault="006F64AE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F64AE" w:rsidRPr="006F64AE" w:rsidRDefault="006F64AE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F64AE" w:rsidRPr="00184E25" w:rsidRDefault="006F64AE" w:rsidP="00184E25">
      <w:pPr>
        <w:shd w:val="clear" w:color="auto" w:fill="FFFFFF"/>
        <w:spacing w:after="75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681B5C" w:rsidRPr="00184E25" w:rsidTr="00990E48">
        <w:tc>
          <w:tcPr>
            <w:tcW w:w="9571" w:type="dxa"/>
          </w:tcPr>
          <w:p w:rsidR="00681B5C" w:rsidRPr="00184E25" w:rsidRDefault="00681B5C" w:rsidP="00990E4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184E2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4577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81B5C" w:rsidRPr="00184E25" w:rsidRDefault="00681B5C" w:rsidP="00990E4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Утверждено</w:t>
            </w:r>
          </w:p>
          <w:p w:rsidR="00681B5C" w:rsidRPr="00184E25" w:rsidRDefault="00681B5C" w:rsidP="00990E4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Постановлением  Главы</w:t>
            </w:r>
          </w:p>
          <w:p w:rsidR="00681B5C" w:rsidRPr="00184E25" w:rsidRDefault="00681B5C" w:rsidP="00990E4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E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Салтынского сельского поселения</w:t>
            </w:r>
          </w:p>
          <w:p w:rsidR="00681B5C" w:rsidRPr="00184E25" w:rsidRDefault="00681B5C" w:rsidP="00820770">
            <w:pPr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E25">
              <w:rPr>
                <w:rFonts w:ascii="Times New Roman" w:hAnsi="Times New Roman" w:cs="Times New Roman"/>
                <w:sz w:val="24"/>
                <w:szCs w:val="24"/>
              </w:rPr>
              <w:t>от  24.12.2013г № 64</w:t>
            </w:r>
          </w:p>
        </w:tc>
      </w:tr>
    </w:tbl>
    <w:p w:rsidR="006F64AE" w:rsidRPr="00BF5888" w:rsidRDefault="006F64AE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5563A8" w:rsidRPr="00BF5888" w:rsidRDefault="005563A8" w:rsidP="006F64AE">
      <w:pPr>
        <w:shd w:val="clear" w:color="auto" w:fill="FFFFFF"/>
        <w:spacing w:after="75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F64AE" w:rsidRPr="006F64AE" w:rsidRDefault="006F64AE" w:rsidP="006F64AE">
      <w:pPr>
        <w:shd w:val="clear" w:color="auto" w:fill="FFFFFF"/>
        <w:spacing w:before="75" w:after="75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F64AE" w:rsidRPr="006F64AE" w:rsidRDefault="006F64AE" w:rsidP="006F64AE">
      <w:pPr>
        <w:spacing w:line="240" w:lineRule="auto"/>
        <w:ind w:left="1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осуществления 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полномочий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внутреннего муниципального финансового контроля в </w:t>
      </w:r>
      <w:r w:rsidR="005563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Салтынском сельском поселении Урюпи</w:t>
      </w:r>
      <w:r w:rsidR="00184E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="005563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муниципального района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. Общие положения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F64AE" w:rsidRPr="006F64AE" w:rsidRDefault="006F64AE" w:rsidP="006F64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основания и порядок проведения внутреннего муниципального финансового контроля и контроля в сфере закупок органами внутреннего муниципального финансового контроля. </w:t>
      </w:r>
    </w:p>
    <w:p w:rsidR="006F64AE" w:rsidRPr="006F64AE" w:rsidRDefault="006F64AE" w:rsidP="006F64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и в сфере закупок осуществляется в соответствии с: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статьёй 269.2. Бюджетного кодекса Российской Федерации (далее – БК РФ);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статьёй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№44-ФЗ);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иными нормативными правовыми актами Российской Федерации, </w:t>
      </w:r>
      <w:r w:rsidR="005563A8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 Урюпи</w:t>
      </w:r>
      <w:r w:rsidR="00184E25">
        <w:rPr>
          <w:rFonts w:ascii="Times New Roman" w:eastAsia="Calibri" w:hAnsi="Times New Roman" w:cs="Times New Roman"/>
          <w:sz w:val="24"/>
          <w:szCs w:val="24"/>
        </w:rPr>
        <w:t>н</w:t>
      </w:r>
      <w:r w:rsidR="005563A8">
        <w:rPr>
          <w:rFonts w:ascii="Times New Roman" w:eastAsia="Calibri" w:hAnsi="Times New Roman" w:cs="Times New Roman"/>
          <w:sz w:val="24"/>
          <w:szCs w:val="24"/>
        </w:rPr>
        <w:t>ского муниципального района</w:t>
      </w:r>
      <w:r w:rsidRPr="006F64AE">
        <w:rPr>
          <w:rFonts w:ascii="Times New Roman" w:eastAsia="Calibri" w:hAnsi="Times New Roman" w:cs="Times New Roman"/>
          <w:sz w:val="24"/>
          <w:szCs w:val="24"/>
        </w:rPr>
        <w:t>, регулирующих правоотношения в сфере внутреннего муниципального финансового контроля, контроля в сфере закупок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F64AE" w:rsidRPr="006F64AE" w:rsidRDefault="006F64AE" w:rsidP="006F64A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Органы, определённые в части 3 статьи 265 Бюджетного кодекса Российской Федерации, осуществляющие внутренний муниципальный финансовый контроль –Администраци</w:t>
      </w:r>
      <w:r w:rsidR="00BF5888">
        <w:rPr>
          <w:rFonts w:ascii="Times New Roman" w:eastAsia="Calibri" w:hAnsi="Times New Roman" w:cs="Times New Roman"/>
          <w:sz w:val="24"/>
          <w:szCs w:val="24"/>
        </w:rPr>
        <w:t>и</w:t>
      </w:r>
      <w:r w:rsidR="00184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3A8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 Урюпи</w:t>
      </w:r>
      <w:r w:rsidR="00184E25">
        <w:rPr>
          <w:rFonts w:ascii="Times New Roman" w:eastAsia="Calibri" w:hAnsi="Times New Roman" w:cs="Times New Roman"/>
          <w:sz w:val="24"/>
          <w:szCs w:val="24"/>
        </w:rPr>
        <w:t>н</w:t>
      </w:r>
      <w:r w:rsidR="005563A8">
        <w:rPr>
          <w:rFonts w:ascii="Times New Roman" w:eastAsia="Calibri" w:hAnsi="Times New Roman" w:cs="Times New Roman"/>
          <w:sz w:val="24"/>
          <w:szCs w:val="24"/>
        </w:rPr>
        <w:t>ского муниципального района</w:t>
      </w: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, функции и полномочия которых определяются муниципальным правовым актом. </w:t>
      </w: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Органом внутреннего муниципального финансового контроля в </w:t>
      </w:r>
      <w:r w:rsidR="005563A8">
        <w:rPr>
          <w:rFonts w:ascii="Times New Roman" w:eastAsia="Calibri" w:hAnsi="Times New Roman" w:cs="Times New Roman"/>
          <w:sz w:val="24"/>
          <w:szCs w:val="24"/>
          <w:lang w:eastAsia="ru-RU"/>
        </w:rPr>
        <w:t>Салтынском сельском поселении Урюпи</w:t>
      </w:r>
      <w:r w:rsidR="00184E2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563A8">
        <w:rPr>
          <w:rFonts w:ascii="Times New Roman" w:eastAsia="Calibri" w:hAnsi="Times New Roman" w:cs="Times New Roman"/>
          <w:sz w:val="24"/>
          <w:szCs w:val="24"/>
          <w:lang w:eastAsia="ru-RU"/>
        </w:rPr>
        <w:t>ского муниципального района</w:t>
      </w:r>
      <w:r w:rsidR="00FC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финансовый орган</w:t>
      </w: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6F64AE" w:rsidRPr="006F64AE" w:rsidRDefault="006F64AE" w:rsidP="006F64A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>1.3.Должностными лицами органа внутреннего муниципального финансового контроля, осуществляющими внутренний муниципальный финансовый контроль являются:</w:t>
      </w:r>
    </w:p>
    <w:p w:rsidR="00BF5888" w:rsidRDefault="006F64AE" w:rsidP="006F64AE">
      <w:pPr>
        <w:shd w:val="clear" w:color="auto" w:fill="FFFFFF"/>
        <w:spacing w:before="75" w:after="75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F36D84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F64AE" w:rsidRPr="006F64AE" w:rsidRDefault="006F64AE" w:rsidP="00BF5888">
      <w:pPr>
        <w:shd w:val="clear" w:color="auto" w:fill="FFFFFF"/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</w:t>
      </w:r>
      <w:r w:rsidR="00F36D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</w:t>
      </w: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F64AE" w:rsidRPr="006F64AE" w:rsidRDefault="006F64AE" w:rsidP="006F64A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F36D8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2 категории -бухгалтер</w:t>
      </w: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</w:t>
      </w:r>
      <w:r w:rsidR="00F36D8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6F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в проведении контрольных мероприятий в соответствии с распоряжением главы Администрации.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1.4. Внутренний муниципальный финансовый контроль в сфере бюджетных правоотношений и в сфере закупок является контрольной деятельностью органов муниципального финансового контроля (далее – орган внутреннего муниципального финансового контроля).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Внутренний муниципальный финансовый контроль осуществляется в виде предварительного и последующего контроля.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5563A8">
        <w:rPr>
          <w:rFonts w:ascii="Times New Roman" w:eastAsia="Calibri" w:hAnsi="Times New Roman" w:cs="Times New Roman"/>
          <w:sz w:val="24"/>
          <w:szCs w:val="24"/>
        </w:rPr>
        <w:t>Салтынско</w:t>
      </w:r>
      <w:r w:rsidR="00F36D84">
        <w:rPr>
          <w:rFonts w:ascii="Times New Roman" w:eastAsia="Calibri" w:hAnsi="Times New Roman" w:cs="Times New Roman"/>
          <w:sz w:val="24"/>
          <w:szCs w:val="24"/>
        </w:rPr>
        <w:t>го сельского поселения</w:t>
      </w:r>
      <w:r w:rsidR="00184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3A8">
        <w:rPr>
          <w:rFonts w:ascii="Times New Roman" w:eastAsia="Calibri" w:hAnsi="Times New Roman" w:cs="Times New Roman"/>
          <w:sz w:val="24"/>
          <w:szCs w:val="24"/>
        </w:rPr>
        <w:t>Урюпи</w:t>
      </w:r>
      <w:r w:rsidR="00184E25">
        <w:rPr>
          <w:rFonts w:ascii="Times New Roman" w:eastAsia="Calibri" w:hAnsi="Times New Roman" w:cs="Times New Roman"/>
          <w:sz w:val="24"/>
          <w:szCs w:val="24"/>
        </w:rPr>
        <w:t>н</w:t>
      </w:r>
      <w:r w:rsidR="005563A8">
        <w:rPr>
          <w:rFonts w:ascii="Times New Roman" w:eastAsia="Calibri" w:hAnsi="Times New Roman" w:cs="Times New Roman"/>
          <w:sz w:val="24"/>
          <w:szCs w:val="24"/>
        </w:rPr>
        <w:t>ского муниципального района</w:t>
      </w: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, а также в </w:t>
      </w:r>
      <w:r w:rsidRPr="006F64AE">
        <w:rPr>
          <w:rFonts w:ascii="Times New Roman" w:eastAsia="Calibri" w:hAnsi="Times New Roman" w:cs="Times New Roman"/>
          <w:sz w:val="24"/>
          <w:szCs w:val="24"/>
        </w:rPr>
        <w:lastRenderedPageBreak/>
        <w:t>сфере закупок в отношении процедур планирования, нормирования, определения начальной цены. Последующий контроль осуществляется по результатам исполнения бюджета</w:t>
      </w:r>
      <w:r w:rsidR="00184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3A8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 Урюпи</w:t>
      </w:r>
      <w:r w:rsidR="00184E25">
        <w:rPr>
          <w:rFonts w:ascii="Times New Roman" w:eastAsia="Calibri" w:hAnsi="Times New Roman" w:cs="Times New Roman"/>
          <w:sz w:val="24"/>
          <w:szCs w:val="24"/>
        </w:rPr>
        <w:t>н</w:t>
      </w:r>
      <w:r w:rsidR="005563A8">
        <w:rPr>
          <w:rFonts w:ascii="Times New Roman" w:eastAsia="Calibri" w:hAnsi="Times New Roman" w:cs="Times New Roman"/>
          <w:sz w:val="24"/>
          <w:szCs w:val="24"/>
        </w:rPr>
        <w:t>ского муниципального района</w:t>
      </w: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 в целях установления законности их исполнения, достоверности учета и отчетности.</w:t>
      </w:r>
    </w:p>
    <w:p w:rsidR="006F64AE" w:rsidRPr="006F64AE" w:rsidRDefault="006F64AE" w:rsidP="006F64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1.5. 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6F64AE" w:rsidRPr="006F64AE" w:rsidRDefault="006F64AE" w:rsidP="006F64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1.6. Орган внутреннего муниципального финансового контроля осуществляет:</w:t>
      </w:r>
    </w:p>
    <w:p w:rsidR="006F64AE" w:rsidRPr="006F64AE" w:rsidRDefault="006F64AE" w:rsidP="006F6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бюджетные полномочия – анализ осуществления главными администраторами бюджетных средств</w:t>
      </w:r>
      <w:r w:rsidR="00F36D84">
        <w:rPr>
          <w:rFonts w:ascii="Times New Roman" w:eastAsia="Calibri" w:hAnsi="Times New Roman" w:cs="Times New Roman"/>
          <w:sz w:val="24"/>
          <w:szCs w:val="24"/>
        </w:rPr>
        <w:t>,</w:t>
      </w:r>
      <w:r w:rsidR="00184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AE">
        <w:rPr>
          <w:rFonts w:ascii="Times New Roman" w:eastAsia="Calibri" w:hAnsi="Times New Roman" w:cs="Times New Roman"/>
          <w:sz w:val="24"/>
          <w:szCs w:val="24"/>
        </w:rPr>
        <w:t>внутреннего финансового контроля и внутреннего финансового аудита.</w:t>
      </w:r>
    </w:p>
    <w:p w:rsidR="006F64AE" w:rsidRPr="006F64AE" w:rsidRDefault="006F64AE" w:rsidP="006F6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внутренний муниципальный финансовый контроль:</w:t>
      </w:r>
    </w:p>
    <w:p w:rsidR="006F64AE" w:rsidRPr="006F64AE" w:rsidRDefault="006F64AE" w:rsidP="006F64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 в муниципальном образовании;</w:t>
      </w:r>
    </w:p>
    <w:p w:rsidR="006F64AE" w:rsidRPr="006F64AE" w:rsidRDefault="006F64AE" w:rsidP="006F64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- за полнотой и достоверностью отчётности о реализации муниципальных программ;</w:t>
      </w:r>
    </w:p>
    <w:p w:rsidR="006F64AE" w:rsidRPr="006F64AE" w:rsidRDefault="006F64AE" w:rsidP="006F64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- контроль, предусмотренный частью 5 и 8 статьи 99 Закона №44-ФЗ;</w:t>
      </w:r>
    </w:p>
    <w:p w:rsidR="006F64AE" w:rsidRPr="006F64AE" w:rsidRDefault="006F64AE" w:rsidP="006F64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- за сохранностью муниципального имущества, находящегося в оперативном управлении органов местного самоуправл</w:t>
      </w:r>
      <w:r w:rsidR="00F36D84">
        <w:rPr>
          <w:rFonts w:ascii="Times New Roman" w:eastAsia="Calibri" w:hAnsi="Times New Roman" w:cs="Times New Roman"/>
          <w:sz w:val="24"/>
          <w:szCs w:val="24"/>
        </w:rPr>
        <w:t>ения</w:t>
      </w: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66112"/>
      <w:r w:rsidRPr="006F64AE">
        <w:rPr>
          <w:rFonts w:ascii="Times New Roman" w:eastAsia="Calibri" w:hAnsi="Times New Roman" w:cs="Times New Roman"/>
          <w:sz w:val="24"/>
          <w:szCs w:val="24"/>
        </w:rPr>
        <w:t>1.7. Орган внутреннего муниципального финансового контроля осуществляетконтроль за использованием средств местного бюджета, а также предоставленных межбюджетных трансфертов, контроль осуществляется также в отношении главных распорядителей и получателей средств местного бюджета</w:t>
      </w:r>
      <w:bookmarkEnd w:id="1"/>
      <w:r w:rsidRPr="006F6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1.8. Непредставление или несвоевременное представление объектами контроля в орган внутреннего муниципального финансового контроляпо их запросам информации, документов и материалов, необходимых для осуществления контрольной деятельности, а равно их представление не в полном объеме или представление недостоверных информации, документов и материалов влечет за собой ответственность.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66113"/>
      <w:r w:rsidRPr="006F64AE">
        <w:rPr>
          <w:rFonts w:ascii="Times New Roman" w:eastAsia="Calibri" w:hAnsi="Times New Roman" w:cs="Times New Roman"/>
          <w:sz w:val="24"/>
          <w:szCs w:val="24"/>
        </w:rPr>
        <w:t>1.9. Внутренний муниципальный финансовый контроль осуществляется методами, определёнными в статье 267.1. БК РФ.</w:t>
      </w:r>
    </w:p>
    <w:bookmarkEnd w:id="2"/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1.10. Контрольная деятельность подразделяется на плановую и внеплановую. Плановая контрольная деятельность осуществляется в соответствии с планом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Внеплановая контрольная деятельность осуществляется на основании поручений Главы </w:t>
      </w:r>
      <w:r w:rsidR="00DA598A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</w:t>
      </w:r>
      <w:r w:rsidRPr="006F64AE">
        <w:rPr>
          <w:rFonts w:ascii="Times New Roman" w:eastAsia="Calibri" w:hAnsi="Times New Roman" w:cs="Times New Roman"/>
          <w:sz w:val="24"/>
          <w:szCs w:val="24"/>
        </w:rPr>
        <w:t>, мотивированных обращений правоохранительных органов, органов внешнего финансового контроля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1.11. Контрольные мероприятия осуществляются должностными лицами структурного подразделения, финансовым отделом муниципального образования.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1.12.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мероприятий.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1.13. Должностное лицо органа внутреннего муниципального финансового контроля имеет право: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на основании мотивированного запроса, в том числе в письменной форме документы и информацию, необходимые для проведения контрольного мероприятия;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признании осуществленных закупок недействительными в соответствии с законодательством Российской Федерации;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1.14. Должностные лица органа внутреннего муниципального финансового контроля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</w:t>
      </w:r>
    </w:p>
    <w:p w:rsidR="006F64AE" w:rsidRPr="006F64AE" w:rsidRDefault="006F64AE" w:rsidP="006F6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. Контрольная деятельности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lastRenderedPageBreak/>
        <w:t>2.1. Периодичность проведения контрольных мероприятий (ревизий муниципального имущества, проверок) – каждый объект контроля (главный распорядитель бюджетных средств местного бюджета) проверяется не реже одного раза в три года. Контрольные мероприятия, проводимые в целях реализации подпунктов 4-7 пункта 8 ст.99 Закона №44-ФЗ проводятся одновременно с контрольными мероприятиями, проводимыми в рамках исполнения полномочий БК РФ.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2.2. Периодичность проведения контрольных мероприятий в части исполнения подпунктов 1-3 пункта 8 статьи 99 Закона №44-ФЗ – каждый объект контроля (муниципальные Заказчики) проверяется один раз в год. 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. Исполнение контрольных мероприятий</w:t>
      </w: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64AE" w:rsidRPr="006F64AE" w:rsidRDefault="006F64AE" w:rsidP="006F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3.1. Контрольное мероприятие – ревизия, проверка, обследование проводится на основании распоряжения главы </w:t>
      </w:r>
      <w:r w:rsidR="00DA598A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</w:t>
      </w: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 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методы контрольного мероприятия, срок проведения контрольного мероприятия (с учётом подготовки акта контрольного мероприятия). 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3.2. Сроки проведения контрольного мероприятия (ревизии, проверки) и состав ревизионной группы назначаются с учетом объема предстоящих работ, вытекающих из конкретных задач каждого контрольного мероприятия, и особенностей объекта проверки. Предельный срок проведения контрольного мероприятия не может превышать 45 рабочих дней, включая оформление акта.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3.3. Сроки проведения контрольного мероприятия (обследования), проводимого в соответствии с пунктами 1-3 части 8 статьи 99 Закона №44-ФЗ, не может превышать 5 рабочих дней.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>3.4. Должностные лица, указанные в пункте 1.3 раздела 1 настоящего Порядка, обеспечивают контроль за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:rsidR="006F64AE" w:rsidRPr="006F64AE" w:rsidRDefault="006F64AE" w:rsidP="006F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AE" w:rsidRPr="006F64AE" w:rsidRDefault="006F64AE" w:rsidP="006F64AE">
      <w:pPr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6F64AE">
        <w:rPr>
          <w:rFonts w:ascii="Times New Roman" w:eastAsia="Calibri" w:hAnsi="Times New Roman" w:cs="Times New Roman"/>
          <w:b/>
          <w:bCs/>
          <w:sz w:val="24"/>
          <w:szCs w:val="24"/>
        </w:rPr>
        <w:t>. Результаты проведения внутреннего финансового контроля</w:t>
      </w:r>
    </w:p>
    <w:p w:rsidR="006F64AE" w:rsidRPr="006F64AE" w:rsidRDefault="006F64AE" w:rsidP="006F64A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4.1. Результаты проведения предварительного и текущего контроля оформляются в виде служебных записок на имя главы </w:t>
      </w:r>
      <w:r w:rsidR="00DA598A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</w:t>
      </w:r>
      <w:r w:rsidRPr="006F64AE">
        <w:rPr>
          <w:rFonts w:ascii="Times New Roman" w:eastAsia="Calibri" w:hAnsi="Times New Roman" w:cs="Times New Roman"/>
          <w:sz w:val="24"/>
          <w:szCs w:val="24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 После проведения плановой (внеплановой) проверки орган по внутреннему финансовому контролю анализирует ее результаты и составляет Акт проверки,</w:t>
      </w:r>
      <w:r w:rsidR="00C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AE">
        <w:rPr>
          <w:rFonts w:ascii="Times New Roman" w:eastAsia="Calibri" w:hAnsi="Times New Roman" w:cs="Times New Roman"/>
          <w:sz w:val="24"/>
          <w:szCs w:val="24"/>
        </w:rPr>
        <w:t>который представляется для утверждения</w:t>
      </w:r>
      <w:r w:rsidR="00C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AE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FC7669">
        <w:rPr>
          <w:rFonts w:ascii="Times New Roman" w:eastAsia="Calibri" w:hAnsi="Times New Roman" w:cs="Times New Roman"/>
          <w:sz w:val="24"/>
          <w:szCs w:val="24"/>
        </w:rPr>
        <w:t>Салтынского сельского поселения</w:t>
      </w:r>
      <w:r w:rsidRPr="006F64AE">
        <w:rPr>
          <w:rFonts w:ascii="Times New Roman" w:eastAsia="Calibri" w:hAnsi="Times New Roman" w:cs="Times New Roman"/>
          <w:sz w:val="24"/>
          <w:szCs w:val="24"/>
        </w:rPr>
        <w:t>.</w:t>
      </w:r>
      <w:r w:rsidR="00C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AE">
        <w:rPr>
          <w:rFonts w:ascii="Times New Roman" w:eastAsia="Calibri" w:hAnsi="Times New Roman" w:cs="Times New Roman"/>
          <w:sz w:val="24"/>
          <w:szCs w:val="24"/>
        </w:rPr>
        <w:t>Лица, допустившие возникновение нарушений (ошибок, недостатков, искажений) представляют органу по контролю письменные объяснения по нарушениям. Полученные объяснения прикладываются к Акту проверки.</w:t>
      </w:r>
      <w:r w:rsidR="00C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AE">
        <w:rPr>
          <w:rFonts w:ascii="Times New Roman" w:eastAsia="Calibri" w:hAnsi="Times New Roman" w:cs="Times New Roman"/>
          <w:sz w:val="24"/>
          <w:szCs w:val="24"/>
        </w:rPr>
        <w:t>Выносятся дисциплинарные взыскания или принимаются меры для устранения нарушения.</w:t>
      </w:r>
      <w:r w:rsidR="00CB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AE">
        <w:rPr>
          <w:rFonts w:ascii="Times New Roman" w:eastAsia="Calibri" w:hAnsi="Times New Roman" w:cs="Times New Roman"/>
          <w:sz w:val="24"/>
          <w:szCs w:val="24"/>
        </w:rPr>
        <w:t>В рамках указанных полномочий орган по внутреннему контролю представляет руководителю результаты проверок эффективности действующих процедур внутреннего контроля и, в случае необходимости, разработанные совместно с главным бухгалтером предложения по их совершенствованию.</w:t>
      </w:r>
    </w:p>
    <w:p w:rsidR="007942FF" w:rsidRDefault="007942FF"/>
    <w:p w:rsidR="00A64A94" w:rsidRDefault="00A64A94"/>
    <w:p w:rsidR="00945777" w:rsidRDefault="00945777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777" w:rsidRDefault="00945777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A94" w:rsidRPr="00A64A94" w:rsidRDefault="00A64A94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A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45777">
        <w:rPr>
          <w:rFonts w:ascii="Times New Roman" w:hAnsi="Times New Roman" w:cs="Times New Roman"/>
          <w:sz w:val="24"/>
          <w:szCs w:val="24"/>
        </w:rPr>
        <w:t>2</w:t>
      </w:r>
    </w:p>
    <w:p w:rsidR="00A64A94" w:rsidRPr="00A64A94" w:rsidRDefault="00A64A94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A94">
        <w:rPr>
          <w:rFonts w:ascii="Times New Roman" w:hAnsi="Times New Roman" w:cs="Times New Roman"/>
          <w:sz w:val="24"/>
          <w:szCs w:val="24"/>
        </w:rPr>
        <w:t xml:space="preserve">к </w:t>
      </w:r>
      <w:r w:rsidR="0032104A">
        <w:rPr>
          <w:rFonts w:ascii="Times New Roman" w:hAnsi="Times New Roman" w:cs="Times New Roman"/>
          <w:sz w:val="24"/>
          <w:szCs w:val="24"/>
        </w:rPr>
        <w:t>постановлению</w:t>
      </w:r>
      <w:r w:rsidRPr="00A64A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4A94" w:rsidRPr="00A64A94" w:rsidRDefault="00A64A94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A94">
        <w:rPr>
          <w:rFonts w:ascii="Times New Roman" w:hAnsi="Times New Roman" w:cs="Times New Roman"/>
          <w:sz w:val="24"/>
          <w:szCs w:val="24"/>
        </w:rPr>
        <w:t xml:space="preserve">Салтынского сельского поселения </w:t>
      </w:r>
    </w:p>
    <w:p w:rsidR="00A64A94" w:rsidRPr="00A64A94" w:rsidRDefault="00A64A94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A94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A64A94" w:rsidRPr="00A64A94" w:rsidRDefault="00A64A94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A9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A64A94" w:rsidRPr="00A64A94" w:rsidRDefault="00A64A94" w:rsidP="00A64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A94">
        <w:rPr>
          <w:rFonts w:ascii="Times New Roman" w:hAnsi="Times New Roman" w:cs="Times New Roman"/>
          <w:sz w:val="24"/>
          <w:szCs w:val="24"/>
        </w:rPr>
        <w:t xml:space="preserve">от </w:t>
      </w:r>
      <w:r w:rsidR="0032104A">
        <w:rPr>
          <w:rFonts w:ascii="Times New Roman" w:hAnsi="Times New Roman" w:cs="Times New Roman"/>
          <w:sz w:val="24"/>
          <w:szCs w:val="24"/>
        </w:rPr>
        <w:t>24</w:t>
      </w:r>
      <w:r w:rsidRPr="00A64A94">
        <w:rPr>
          <w:rFonts w:ascii="Times New Roman" w:hAnsi="Times New Roman" w:cs="Times New Roman"/>
          <w:sz w:val="24"/>
          <w:szCs w:val="24"/>
        </w:rPr>
        <w:t>.</w:t>
      </w:r>
      <w:r w:rsidR="0032104A">
        <w:rPr>
          <w:rFonts w:ascii="Times New Roman" w:hAnsi="Times New Roman" w:cs="Times New Roman"/>
          <w:sz w:val="24"/>
          <w:szCs w:val="24"/>
        </w:rPr>
        <w:t>12</w:t>
      </w:r>
      <w:r w:rsidRPr="00A64A94">
        <w:rPr>
          <w:rFonts w:ascii="Times New Roman" w:hAnsi="Times New Roman" w:cs="Times New Roman"/>
          <w:sz w:val="24"/>
          <w:szCs w:val="24"/>
        </w:rPr>
        <w:t xml:space="preserve">.2013г. №  </w:t>
      </w:r>
      <w:r w:rsidR="0032104A">
        <w:rPr>
          <w:rFonts w:ascii="Times New Roman" w:hAnsi="Times New Roman" w:cs="Times New Roman"/>
          <w:sz w:val="24"/>
          <w:szCs w:val="24"/>
        </w:rPr>
        <w:t>64</w:t>
      </w:r>
    </w:p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94">
        <w:rPr>
          <w:rFonts w:ascii="Times New Roman" w:hAnsi="Times New Roman" w:cs="Times New Roman"/>
          <w:sz w:val="28"/>
          <w:szCs w:val="28"/>
        </w:rPr>
        <w:t xml:space="preserve">Лист ознакомления с </w:t>
      </w:r>
      <w:r w:rsidR="003210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A64A94">
        <w:rPr>
          <w:rFonts w:ascii="Times New Roman" w:hAnsi="Times New Roman" w:cs="Times New Roman"/>
          <w:sz w:val="28"/>
          <w:szCs w:val="28"/>
        </w:rPr>
        <w:t xml:space="preserve"> № </w:t>
      </w:r>
      <w:r w:rsidR="0032104A">
        <w:rPr>
          <w:rFonts w:ascii="Times New Roman" w:hAnsi="Times New Roman" w:cs="Times New Roman"/>
          <w:sz w:val="28"/>
          <w:szCs w:val="28"/>
        </w:rPr>
        <w:t>64</w:t>
      </w:r>
      <w:r w:rsidRPr="00A64A94">
        <w:rPr>
          <w:rFonts w:ascii="Times New Roman" w:hAnsi="Times New Roman" w:cs="Times New Roman"/>
          <w:sz w:val="28"/>
          <w:szCs w:val="28"/>
        </w:rPr>
        <w:t xml:space="preserve"> от </w:t>
      </w:r>
      <w:r w:rsidR="0032104A">
        <w:rPr>
          <w:rFonts w:ascii="Times New Roman" w:hAnsi="Times New Roman" w:cs="Times New Roman"/>
          <w:sz w:val="28"/>
          <w:szCs w:val="28"/>
        </w:rPr>
        <w:t>24</w:t>
      </w:r>
      <w:r w:rsidRPr="00A64A94">
        <w:rPr>
          <w:rFonts w:ascii="Times New Roman" w:hAnsi="Times New Roman" w:cs="Times New Roman"/>
          <w:sz w:val="28"/>
          <w:szCs w:val="28"/>
        </w:rPr>
        <w:t>.</w:t>
      </w:r>
      <w:r w:rsidR="0032104A">
        <w:rPr>
          <w:rFonts w:ascii="Times New Roman" w:hAnsi="Times New Roman" w:cs="Times New Roman"/>
          <w:sz w:val="28"/>
          <w:szCs w:val="28"/>
        </w:rPr>
        <w:t>12</w:t>
      </w:r>
      <w:r w:rsidRPr="00A64A94">
        <w:rPr>
          <w:rFonts w:ascii="Times New Roman" w:hAnsi="Times New Roman" w:cs="Times New Roman"/>
          <w:sz w:val="28"/>
          <w:szCs w:val="28"/>
        </w:rPr>
        <w:t>.2013г.</w:t>
      </w:r>
    </w:p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921"/>
        <w:gridCol w:w="1887"/>
        <w:gridCol w:w="1984"/>
      </w:tblGrid>
      <w:tr w:rsidR="00A64A94" w:rsidRPr="00A64A94" w:rsidTr="00A64A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Подпись об ознакомлении</w:t>
            </w:r>
          </w:p>
        </w:tc>
      </w:tr>
      <w:tr w:rsidR="00A64A94" w:rsidRPr="00A64A94" w:rsidTr="00A64A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Default="0032104A" w:rsidP="00A64A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Колотилина Людмила Владимировна</w:t>
            </w:r>
          </w:p>
          <w:p w:rsidR="0032104A" w:rsidRPr="00A64A94" w:rsidRDefault="00184E25" w:rsidP="00A64A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104A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94" w:rsidRPr="00A64A94" w:rsidTr="00A64A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94" w:rsidRDefault="00184E25" w:rsidP="00A64A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Топилина Елена Владимировна</w:t>
            </w:r>
          </w:p>
          <w:p w:rsidR="00184E25" w:rsidRPr="00A64A94" w:rsidRDefault="00184E25" w:rsidP="00A64A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94" w:rsidRPr="00A64A94" w:rsidRDefault="00A64A94" w:rsidP="00A64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A94" w:rsidRPr="00A64A94" w:rsidRDefault="00A64A94" w:rsidP="00A6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945777" w:rsidP="00A64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C91730">
        <w:rPr>
          <w:rFonts w:ascii="Times New Roman" w:hAnsi="Times New Roman" w:cs="Times New Roman"/>
          <w:sz w:val="28"/>
          <w:szCs w:val="28"/>
        </w:rPr>
        <w:t xml:space="preserve"> г</w:t>
      </w:r>
      <w:r w:rsidR="00A64A94" w:rsidRPr="00A64A94">
        <w:rPr>
          <w:rFonts w:ascii="Times New Roman" w:hAnsi="Times New Roman" w:cs="Times New Roman"/>
          <w:sz w:val="28"/>
          <w:szCs w:val="28"/>
        </w:rPr>
        <w:t>лавн</w:t>
      </w:r>
      <w:r w:rsidR="00C91730">
        <w:rPr>
          <w:rFonts w:ascii="Times New Roman" w:hAnsi="Times New Roman" w:cs="Times New Roman"/>
          <w:sz w:val="28"/>
          <w:szCs w:val="28"/>
        </w:rPr>
        <w:t>ого специалиста</w:t>
      </w:r>
      <w:r w:rsidR="00A64A94" w:rsidRPr="00A64A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4A94" w:rsidRPr="00A64A94" w:rsidRDefault="00A64A94" w:rsidP="00A64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A94">
        <w:rPr>
          <w:rFonts w:ascii="Times New Roman" w:hAnsi="Times New Roman" w:cs="Times New Roman"/>
          <w:sz w:val="28"/>
          <w:szCs w:val="28"/>
        </w:rPr>
        <w:t xml:space="preserve">Салтынского сельского поселения                                              </w:t>
      </w:r>
      <w:r w:rsidR="00C91730">
        <w:rPr>
          <w:rFonts w:ascii="Times New Roman" w:hAnsi="Times New Roman" w:cs="Times New Roman"/>
          <w:sz w:val="28"/>
          <w:szCs w:val="28"/>
        </w:rPr>
        <w:t>О.П. Шумилина</w:t>
      </w:r>
      <w:r w:rsidRPr="00A64A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4A94" w:rsidRPr="00A64A94" w:rsidRDefault="00A64A94" w:rsidP="00A64A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A94" w:rsidRPr="00A64A94" w:rsidRDefault="00A64A94" w:rsidP="00A64A94">
      <w:pPr>
        <w:spacing w:line="240" w:lineRule="auto"/>
        <w:rPr>
          <w:rFonts w:ascii="Times New Roman" w:hAnsi="Times New Roman" w:cs="Times New Roman"/>
        </w:rPr>
      </w:pPr>
    </w:p>
    <w:sectPr w:rsidR="00A64A94" w:rsidRPr="00A64A94" w:rsidSect="009477BB">
      <w:headerReference w:type="default" r:id="rId7"/>
      <w:pgSz w:w="11906" w:h="16838" w:code="9"/>
      <w:pgMar w:top="851" w:right="851" w:bottom="1134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EB" w:rsidRDefault="000649EB">
      <w:pPr>
        <w:spacing w:after="0" w:line="240" w:lineRule="auto"/>
      </w:pPr>
      <w:r>
        <w:separator/>
      </w:r>
    </w:p>
  </w:endnote>
  <w:endnote w:type="continuationSeparator" w:id="1">
    <w:p w:rsidR="000649EB" w:rsidRDefault="000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EB" w:rsidRDefault="000649EB">
      <w:pPr>
        <w:spacing w:after="0" w:line="240" w:lineRule="auto"/>
      </w:pPr>
      <w:r>
        <w:separator/>
      </w:r>
    </w:p>
  </w:footnote>
  <w:footnote w:type="continuationSeparator" w:id="1">
    <w:p w:rsidR="000649EB" w:rsidRDefault="0006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08" w:rsidRDefault="00A819AB" w:rsidP="00B529C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4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1CE">
      <w:rPr>
        <w:rStyle w:val="a5"/>
        <w:noProof/>
      </w:rPr>
      <w:t>2</w:t>
    </w:r>
    <w:r>
      <w:rPr>
        <w:rStyle w:val="a5"/>
      </w:rPr>
      <w:fldChar w:fldCharType="end"/>
    </w:r>
  </w:p>
  <w:p w:rsidR="00EB2B08" w:rsidRDefault="000649EB" w:rsidP="009477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4AE"/>
    <w:rsid w:val="000649EB"/>
    <w:rsid w:val="000B7796"/>
    <w:rsid w:val="001232F4"/>
    <w:rsid w:val="00184E25"/>
    <w:rsid w:val="001B1DD0"/>
    <w:rsid w:val="0022258B"/>
    <w:rsid w:val="0032104A"/>
    <w:rsid w:val="003E439A"/>
    <w:rsid w:val="005563A8"/>
    <w:rsid w:val="00681B5C"/>
    <w:rsid w:val="006F64AE"/>
    <w:rsid w:val="007942FF"/>
    <w:rsid w:val="00804334"/>
    <w:rsid w:val="00820770"/>
    <w:rsid w:val="00945777"/>
    <w:rsid w:val="00A64A94"/>
    <w:rsid w:val="00A819AB"/>
    <w:rsid w:val="00BF5888"/>
    <w:rsid w:val="00C91730"/>
    <w:rsid w:val="00CB4B71"/>
    <w:rsid w:val="00DA598A"/>
    <w:rsid w:val="00E37955"/>
    <w:rsid w:val="00F30B3A"/>
    <w:rsid w:val="00F36D84"/>
    <w:rsid w:val="00F67B24"/>
    <w:rsid w:val="00F701CE"/>
    <w:rsid w:val="00F77500"/>
    <w:rsid w:val="00FC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4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6F64AE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6F64AE"/>
  </w:style>
  <w:style w:type="paragraph" w:styleId="a6">
    <w:name w:val="Balloon Text"/>
    <w:basedOn w:val="a"/>
    <w:link w:val="a7"/>
    <w:uiPriority w:val="99"/>
    <w:semiHidden/>
    <w:unhideWhenUsed/>
    <w:rsid w:val="00CB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4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6F64AE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6F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ИраНик</cp:lastModifiedBy>
  <cp:revision>11</cp:revision>
  <cp:lastPrinted>2014-10-29T08:16:00Z</cp:lastPrinted>
  <dcterms:created xsi:type="dcterms:W3CDTF">2014-10-28T06:06:00Z</dcterms:created>
  <dcterms:modified xsi:type="dcterms:W3CDTF">2014-10-29T08:22:00Z</dcterms:modified>
</cp:coreProperties>
</file>